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9439" w14:textId="1DD14C36" w:rsidR="00BC7A5E" w:rsidRDefault="00BC7A5E" w:rsidP="00BC7A5E">
      <w:pPr>
        <w:ind w:firstLineChars="100" w:firstLine="210"/>
      </w:pPr>
      <w:r>
        <w:rPr>
          <w:rFonts w:hint="eastAsia"/>
        </w:rPr>
        <w:t>《ショートステイ》</w:t>
      </w:r>
    </w:p>
    <w:p w14:paraId="1288D879" w14:textId="5B01C180" w:rsidR="00BC7A5E" w:rsidRDefault="00BC7A5E" w:rsidP="00BC7A5E">
      <w:pPr>
        <w:ind w:firstLineChars="100" w:firstLine="210"/>
      </w:pPr>
      <w:r>
        <w:rPr>
          <w:rFonts w:hint="eastAsia"/>
        </w:rPr>
        <w:t>利用料（介護保険での費用負担分）</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2590"/>
        <w:gridCol w:w="2410"/>
      </w:tblGrid>
      <w:tr w:rsidR="00BC7A5E" w14:paraId="1CAFEC3F" w14:textId="77777777" w:rsidTr="00CA3D28">
        <w:tc>
          <w:tcPr>
            <w:tcW w:w="3784" w:type="dxa"/>
            <w:vMerge w:val="restart"/>
            <w:shd w:val="clear" w:color="auto" w:fill="auto"/>
          </w:tcPr>
          <w:p w14:paraId="26E54F75" w14:textId="77777777" w:rsidR="00BC7A5E" w:rsidRDefault="00BC7A5E" w:rsidP="002623D1">
            <w:pPr>
              <w:jc w:val="center"/>
            </w:pPr>
            <w:r>
              <w:rPr>
                <w:rFonts w:hint="eastAsia"/>
              </w:rPr>
              <w:t>要介護状態区分</w:t>
            </w:r>
          </w:p>
          <w:p w14:paraId="46260981" w14:textId="3DA4042A" w:rsidR="00BC7A5E" w:rsidRDefault="00BC7A5E" w:rsidP="002623D1">
            <w:pPr>
              <w:jc w:val="center"/>
            </w:pPr>
          </w:p>
        </w:tc>
        <w:tc>
          <w:tcPr>
            <w:tcW w:w="5000" w:type="dxa"/>
            <w:gridSpan w:val="2"/>
            <w:shd w:val="clear" w:color="auto" w:fill="auto"/>
          </w:tcPr>
          <w:p w14:paraId="3C477713" w14:textId="77777777" w:rsidR="00BC7A5E" w:rsidRDefault="00BC7A5E" w:rsidP="002623D1">
            <w:pPr>
              <w:jc w:val="center"/>
            </w:pPr>
            <w:r>
              <w:rPr>
                <w:rFonts w:hint="eastAsia"/>
              </w:rPr>
              <w:t>１日あたりの利用料</w:t>
            </w:r>
          </w:p>
        </w:tc>
      </w:tr>
      <w:tr w:rsidR="00BC7A5E" w14:paraId="36CC0570" w14:textId="77777777" w:rsidTr="00CA3D28">
        <w:tc>
          <w:tcPr>
            <w:tcW w:w="3784" w:type="dxa"/>
            <w:vMerge/>
            <w:shd w:val="clear" w:color="auto" w:fill="auto"/>
          </w:tcPr>
          <w:p w14:paraId="2406E649" w14:textId="77777777" w:rsidR="00BC7A5E" w:rsidRDefault="00BC7A5E" w:rsidP="002623D1"/>
        </w:tc>
        <w:tc>
          <w:tcPr>
            <w:tcW w:w="2590" w:type="dxa"/>
            <w:shd w:val="clear" w:color="auto" w:fill="auto"/>
          </w:tcPr>
          <w:p w14:paraId="37BD373E" w14:textId="77777777" w:rsidR="00BC7A5E" w:rsidRDefault="00BC7A5E" w:rsidP="002623D1">
            <w:pPr>
              <w:jc w:val="center"/>
            </w:pPr>
            <w:r>
              <w:rPr>
                <w:rFonts w:hint="eastAsia"/>
              </w:rPr>
              <w:t>従来型個室</w:t>
            </w:r>
          </w:p>
        </w:tc>
        <w:tc>
          <w:tcPr>
            <w:tcW w:w="2410" w:type="dxa"/>
            <w:shd w:val="clear" w:color="auto" w:fill="auto"/>
          </w:tcPr>
          <w:p w14:paraId="70FD0C41" w14:textId="77777777" w:rsidR="00BC7A5E" w:rsidRDefault="00BC7A5E" w:rsidP="002623D1">
            <w:pPr>
              <w:jc w:val="center"/>
            </w:pPr>
            <w:r>
              <w:rPr>
                <w:rFonts w:hint="eastAsia"/>
              </w:rPr>
              <w:t>多床室</w:t>
            </w:r>
          </w:p>
        </w:tc>
      </w:tr>
      <w:tr w:rsidR="00BC7A5E" w14:paraId="2E5FF52A" w14:textId="77777777" w:rsidTr="00CA3D28">
        <w:trPr>
          <w:trHeight w:val="345"/>
        </w:trPr>
        <w:tc>
          <w:tcPr>
            <w:tcW w:w="3784" w:type="dxa"/>
            <w:shd w:val="clear" w:color="auto" w:fill="auto"/>
          </w:tcPr>
          <w:p w14:paraId="4BF95BD9" w14:textId="562974F7" w:rsidR="00BC7A5E" w:rsidRDefault="00CA3D28" w:rsidP="002623D1">
            <w:r>
              <w:rPr>
                <w:rFonts w:hint="eastAsia"/>
              </w:rPr>
              <w:t>要支援１</w:t>
            </w:r>
          </w:p>
        </w:tc>
        <w:tc>
          <w:tcPr>
            <w:tcW w:w="2590" w:type="dxa"/>
            <w:shd w:val="clear" w:color="auto" w:fill="auto"/>
          </w:tcPr>
          <w:p w14:paraId="38457C95" w14:textId="4E6A6E53" w:rsidR="00BC7A5E" w:rsidRDefault="00CA3D28" w:rsidP="002623D1">
            <w:pPr>
              <w:jc w:val="center"/>
            </w:pPr>
            <w:r>
              <w:rPr>
                <w:rFonts w:hint="eastAsia"/>
              </w:rPr>
              <w:t>446</w:t>
            </w:r>
            <w:r>
              <w:rPr>
                <w:rFonts w:hint="eastAsia"/>
              </w:rPr>
              <w:t>単位</w:t>
            </w:r>
          </w:p>
        </w:tc>
        <w:tc>
          <w:tcPr>
            <w:tcW w:w="2410" w:type="dxa"/>
            <w:shd w:val="clear" w:color="auto" w:fill="auto"/>
          </w:tcPr>
          <w:p w14:paraId="5CC9376B" w14:textId="4D650F14" w:rsidR="00BC7A5E" w:rsidRDefault="00CA3D28" w:rsidP="002623D1">
            <w:pPr>
              <w:jc w:val="center"/>
            </w:pPr>
            <w:r>
              <w:rPr>
                <w:rFonts w:hint="eastAsia"/>
              </w:rPr>
              <w:t>446</w:t>
            </w:r>
            <w:r>
              <w:rPr>
                <w:rFonts w:hint="eastAsia"/>
              </w:rPr>
              <w:t>単位</w:t>
            </w:r>
          </w:p>
        </w:tc>
      </w:tr>
      <w:tr w:rsidR="00CA3D28" w14:paraId="3047DF57" w14:textId="77777777" w:rsidTr="00CA3D28">
        <w:trPr>
          <w:trHeight w:val="360"/>
        </w:trPr>
        <w:tc>
          <w:tcPr>
            <w:tcW w:w="3784" w:type="dxa"/>
            <w:shd w:val="clear" w:color="auto" w:fill="auto"/>
          </w:tcPr>
          <w:p w14:paraId="5CF9968A" w14:textId="0816C8CE" w:rsidR="00CA3D28" w:rsidRDefault="00CA3D28" w:rsidP="002623D1">
            <w:r>
              <w:rPr>
                <w:rFonts w:hint="eastAsia"/>
              </w:rPr>
              <w:t>要支援２</w:t>
            </w:r>
          </w:p>
        </w:tc>
        <w:tc>
          <w:tcPr>
            <w:tcW w:w="2590" w:type="dxa"/>
            <w:shd w:val="clear" w:color="auto" w:fill="auto"/>
          </w:tcPr>
          <w:p w14:paraId="6E1102AC" w14:textId="51B5345A" w:rsidR="00CA3D28" w:rsidRDefault="00CA3D28" w:rsidP="002623D1">
            <w:pPr>
              <w:jc w:val="center"/>
            </w:pPr>
            <w:r>
              <w:rPr>
                <w:rFonts w:hint="eastAsia"/>
              </w:rPr>
              <w:t>555</w:t>
            </w:r>
            <w:r>
              <w:rPr>
                <w:rFonts w:hint="eastAsia"/>
              </w:rPr>
              <w:t>単位</w:t>
            </w:r>
          </w:p>
        </w:tc>
        <w:tc>
          <w:tcPr>
            <w:tcW w:w="2410" w:type="dxa"/>
            <w:shd w:val="clear" w:color="auto" w:fill="auto"/>
          </w:tcPr>
          <w:p w14:paraId="1DA078D2" w14:textId="7278B04C" w:rsidR="00CA3D28" w:rsidRDefault="00CA3D28" w:rsidP="002623D1">
            <w:pPr>
              <w:jc w:val="center"/>
            </w:pPr>
            <w:r>
              <w:rPr>
                <w:rFonts w:hint="eastAsia"/>
              </w:rPr>
              <w:t>555</w:t>
            </w:r>
            <w:r>
              <w:rPr>
                <w:rFonts w:hint="eastAsia"/>
              </w:rPr>
              <w:t>単位</w:t>
            </w:r>
          </w:p>
        </w:tc>
      </w:tr>
      <w:tr w:rsidR="00CA3D28" w14:paraId="5F3AEF29" w14:textId="77777777" w:rsidTr="00CA3D28">
        <w:trPr>
          <w:trHeight w:val="405"/>
        </w:trPr>
        <w:tc>
          <w:tcPr>
            <w:tcW w:w="3784" w:type="dxa"/>
            <w:shd w:val="clear" w:color="auto" w:fill="auto"/>
          </w:tcPr>
          <w:p w14:paraId="319EFC0A" w14:textId="77777777" w:rsidR="00CA3D28" w:rsidRDefault="00CA3D28" w:rsidP="002623D1">
            <w:r>
              <w:rPr>
                <w:rFonts w:hint="eastAsia"/>
              </w:rPr>
              <w:t>要介護１</w:t>
            </w:r>
          </w:p>
        </w:tc>
        <w:tc>
          <w:tcPr>
            <w:tcW w:w="2590" w:type="dxa"/>
            <w:shd w:val="clear" w:color="auto" w:fill="auto"/>
          </w:tcPr>
          <w:p w14:paraId="3B37CCA2" w14:textId="77777777" w:rsidR="00CA3D28" w:rsidRDefault="00CA3D28" w:rsidP="002623D1">
            <w:pPr>
              <w:jc w:val="center"/>
            </w:pPr>
            <w:r>
              <w:rPr>
                <w:rFonts w:hint="eastAsia"/>
              </w:rPr>
              <w:t>596</w:t>
            </w:r>
            <w:r>
              <w:rPr>
                <w:rFonts w:hint="eastAsia"/>
              </w:rPr>
              <w:t>単位</w:t>
            </w:r>
          </w:p>
        </w:tc>
        <w:tc>
          <w:tcPr>
            <w:tcW w:w="2410" w:type="dxa"/>
            <w:shd w:val="clear" w:color="auto" w:fill="auto"/>
          </w:tcPr>
          <w:p w14:paraId="66B23F80" w14:textId="77777777" w:rsidR="00CA3D28" w:rsidRDefault="00CA3D28" w:rsidP="002623D1">
            <w:pPr>
              <w:jc w:val="center"/>
            </w:pPr>
            <w:r>
              <w:rPr>
                <w:rFonts w:hint="eastAsia"/>
              </w:rPr>
              <w:t>596</w:t>
            </w:r>
            <w:r>
              <w:rPr>
                <w:rFonts w:hint="eastAsia"/>
              </w:rPr>
              <w:t>単位</w:t>
            </w:r>
          </w:p>
        </w:tc>
      </w:tr>
      <w:tr w:rsidR="00BC7A5E" w14:paraId="4B33DCC7" w14:textId="77777777" w:rsidTr="00CA3D28">
        <w:tc>
          <w:tcPr>
            <w:tcW w:w="3784" w:type="dxa"/>
            <w:shd w:val="clear" w:color="auto" w:fill="auto"/>
          </w:tcPr>
          <w:p w14:paraId="324D1850" w14:textId="77777777" w:rsidR="00BC7A5E" w:rsidRDefault="00BC7A5E" w:rsidP="002623D1">
            <w:r>
              <w:rPr>
                <w:rFonts w:hint="eastAsia"/>
              </w:rPr>
              <w:t>要介護２</w:t>
            </w:r>
          </w:p>
        </w:tc>
        <w:tc>
          <w:tcPr>
            <w:tcW w:w="2590" w:type="dxa"/>
            <w:shd w:val="clear" w:color="auto" w:fill="auto"/>
          </w:tcPr>
          <w:p w14:paraId="52AA768D" w14:textId="77777777" w:rsidR="00BC7A5E" w:rsidRDefault="00BC7A5E" w:rsidP="002623D1">
            <w:pPr>
              <w:jc w:val="center"/>
            </w:pPr>
            <w:r>
              <w:rPr>
                <w:rFonts w:hint="eastAsia"/>
              </w:rPr>
              <w:t>665</w:t>
            </w:r>
            <w:r>
              <w:rPr>
                <w:rFonts w:hint="eastAsia"/>
              </w:rPr>
              <w:t>単位</w:t>
            </w:r>
          </w:p>
        </w:tc>
        <w:tc>
          <w:tcPr>
            <w:tcW w:w="2410" w:type="dxa"/>
            <w:shd w:val="clear" w:color="auto" w:fill="auto"/>
          </w:tcPr>
          <w:p w14:paraId="7092CF9E" w14:textId="77777777" w:rsidR="00BC7A5E" w:rsidRDefault="00BC7A5E" w:rsidP="002623D1">
            <w:pPr>
              <w:jc w:val="center"/>
            </w:pPr>
            <w:r>
              <w:rPr>
                <w:rFonts w:hint="eastAsia"/>
              </w:rPr>
              <w:t>665</w:t>
            </w:r>
            <w:r>
              <w:rPr>
                <w:rFonts w:hint="eastAsia"/>
              </w:rPr>
              <w:t>単位</w:t>
            </w:r>
          </w:p>
        </w:tc>
      </w:tr>
      <w:tr w:rsidR="00BC7A5E" w14:paraId="6341BA9B" w14:textId="77777777" w:rsidTr="00CA3D28">
        <w:tc>
          <w:tcPr>
            <w:tcW w:w="3784" w:type="dxa"/>
            <w:shd w:val="clear" w:color="auto" w:fill="auto"/>
          </w:tcPr>
          <w:p w14:paraId="1FA9AC37" w14:textId="77777777" w:rsidR="00BC7A5E" w:rsidRDefault="00BC7A5E" w:rsidP="002623D1">
            <w:r>
              <w:rPr>
                <w:rFonts w:hint="eastAsia"/>
              </w:rPr>
              <w:t>要介護３</w:t>
            </w:r>
          </w:p>
        </w:tc>
        <w:tc>
          <w:tcPr>
            <w:tcW w:w="2590" w:type="dxa"/>
            <w:shd w:val="clear" w:color="auto" w:fill="auto"/>
          </w:tcPr>
          <w:p w14:paraId="4B407F5D" w14:textId="77777777" w:rsidR="00BC7A5E" w:rsidRDefault="00BC7A5E" w:rsidP="002623D1">
            <w:pPr>
              <w:jc w:val="center"/>
            </w:pPr>
            <w:r>
              <w:rPr>
                <w:rFonts w:hint="eastAsia"/>
              </w:rPr>
              <w:t>737</w:t>
            </w:r>
            <w:r>
              <w:rPr>
                <w:rFonts w:hint="eastAsia"/>
              </w:rPr>
              <w:t>単位</w:t>
            </w:r>
          </w:p>
        </w:tc>
        <w:tc>
          <w:tcPr>
            <w:tcW w:w="2410" w:type="dxa"/>
            <w:shd w:val="clear" w:color="auto" w:fill="auto"/>
          </w:tcPr>
          <w:p w14:paraId="0462F445" w14:textId="77777777" w:rsidR="00BC7A5E" w:rsidRDefault="00BC7A5E" w:rsidP="002623D1">
            <w:pPr>
              <w:jc w:val="center"/>
            </w:pPr>
            <w:r>
              <w:rPr>
                <w:rFonts w:hint="eastAsia"/>
              </w:rPr>
              <w:t>737</w:t>
            </w:r>
            <w:r>
              <w:rPr>
                <w:rFonts w:hint="eastAsia"/>
              </w:rPr>
              <w:t>単位</w:t>
            </w:r>
          </w:p>
        </w:tc>
      </w:tr>
      <w:tr w:rsidR="00BC7A5E" w14:paraId="603AED54" w14:textId="77777777" w:rsidTr="00CA3D28">
        <w:tc>
          <w:tcPr>
            <w:tcW w:w="3784" w:type="dxa"/>
            <w:shd w:val="clear" w:color="auto" w:fill="auto"/>
          </w:tcPr>
          <w:p w14:paraId="6BA0A758" w14:textId="77777777" w:rsidR="00BC7A5E" w:rsidRDefault="00BC7A5E" w:rsidP="002623D1">
            <w:r>
              <w:rPr>
                <w:rFonts w:hint="eastAsia"/>
              </w:rPr>
              <w:t>要介護４</w:t>
            </w:r>
          </w:p>
        </w:tc>
        <w:tc>
          <w:tcPr>
            <w:tcW w:w="2590" w:type="dxa"/>
            <w:shd w:val="clear" w:color="auto" w:fill="auto"/>
          </w:tcPr>
          <w:p w14:paraId="0D40CF69" w14:textId="77777777" w:rsidR="00BC7A5E" w:rsidRDefault="00BC7A5E" w:rsidP="002623D1">
            <w:pPr>
              <w:jc w:val="center"/>
            </w:pPr>
            <w:r>
              <w:rPr>
                <w:rFonts w:hint="eastAsia"/>
              </w:rPr>
              <w:t>806</w:t>
            </w:r>
            <w:r>
              <w:rPr>
                <w:rFonts w:hint="eastAsia"/>
              </w:rPr>
              <w:t>単位</w:t>
            </w:r>
          </w:p>
        </w:tc>
        <w:tc>
          <w:tcPr>
            <w:tcW w:w="2410" w:type="dxa"/>
            <w:shd w:val="clear" w:color="auto" w:fill="auto"/>
          </w:tcPr>
          <w:p w14:paraId="0A61AD1D" w14:textId="77777777" w:rsidR="00BC7A5E" w:rsidRDefault="00BC7A5E" w:rsidP="002623D1">
            <w:pPr>
              <w:jc w:val="center"/>
            </w:pPr>
            <w:r>
              <w:rPr>
                <w:rFonts w:hint="eastAsia"/>
              </w:rPr>
              <w:t>806</w:t>
            </w:r>
            <w:r>
              <w:rPr>
                <w:rFonts w:hint="eastAsia"/>
              </w:rPr>
              <w:t>単位</w:t>
            </w:r>
          </w:p>
        </w:tc>
      </w:tr>
      <w:tr w:rsidR="00BC7A5E" w14:paraId="2C2ADD1B" w14:textId="77777777" w:rsidTr="00CA3D28">
        <w:tc>
          <w:tcPr>
            <w:tcW w:w="3784" w:type="dxa"/>
            <w:shd w:val="clear" w:color="auto" w:fill="auto"/>
          </w:tcPr>
          <w:p w14:paraId="4FAF8768" w14:textId="77777777" w:rsidR="00BC7A5E" w:rsidRDefault="00BC7A5E" w:rsidP="002623D1">
            <w:r>
              <w:rPr>
                <w:rFonts w:hint="eastAsia"/>
              </w:rPr>
              <w:t>要介護５</w:t>
            </w:r>
          </w:p>
        </w:tc>
        <w:tc>
          <w:tcPr>
            <w:tcW w:w="2590" w:type="dxa"/>
            <w:shd w:val="clear" w:color="auto" w:fill="auto"/>
          </w:tcPr>
          <w:p w14:paraId="1BEA7D18" w14:textId="77777777" w:rsidR="00BC7A5E" w:rsidRDefault="00BC7A5E" w:rsidP="002623D1">
            <w:pPr>
              <w:jc w:val="center"/>
            </w:pPr>
            <w:r>
              <w:rPr>
                <w:rFonts w:hint="eastAsia"/>
              </w:rPr>
              <w:t>874</w:t>
            </w:r>
            <w:r>
              <w:rPr>
                <w:rFonts w:hint="eastAsia"/>
              </w:rPr>
              <w:t>単位</w:t>
            </w:r>
          </w:p>
        </w:tc>
        <w:tc>
          <w:tcPr>
            <w:tcW w:w="2410" w:type="dxa"/>
            <w:shd w:val="clear" w:color="auto" w:fill="auto"/>
          </w:tcPr>
          <w:p w14:paraId="0DCDD32B" w14:textId="77777777" w:rsidR="00BC7A5E" w:rsidRDefault="00BC7A5E" w:rsidP="002623D1">
            <w:pPr>
              <w:jc w:val="center"/>
            </w:pPr>
            <w:r>
              <w:rPr>
                <w:rFonts w:hint="eastAsia"/>
              </w:rPr>
              <w:t>874</w:t>
            </w:r>
            <w:r>
              <w:rPr>
                <w:rFonts w:hint="eastAsia"/>
              </w:rPr>
              <w:t>単位</w:t>
            </w:r>
          </w:p>
        </w:tc>
      </w:tr>
    </w:tbl>
    <w:p w14:paraId="6FF43DB0" w14:textId="62D6C476" w:rsidR="00BC7A5E" w:rsidRDefault="00BC7A5E" w:rsidP="00BC7A5E">
      <w:r>
        <w:rPr>
          <w:rFonts w:hint="eastAsia"/>
        </w:rPr>
        <w:t xml:space="preserve">　　当事業所は６等級地のため、１単位</w:t>
      </w:r>
      <w:r>
        <w:rPr>
          <w:rFonts w:hint="eastAsia"/>
        </w:rPr>
        <w:t>10.33</w:t>
      </w:r>
      <w:r>
        <w:rPr>
          <w:rFonts w:hint="eastAsia"/>
        </w:rPr>
        <w:t>円で計算されます。</w:t>
      </w:r>
    </w:p>
    <w:p w14:paraId="254E932E" w14:textId="1B103A1D" w:rsidR="007957EC" w:rsidRDefault="007957EC" w:rsidP="007957EC">
      <w:r>
        <w:rPr>
          <w:rFonts w:hint="eastAsia"/>
        </w:rPr>
        <w:t xml:space="preserve">　　</w:t>
      </w:r>
      <w:r w:rsidRPr="00CC4D0B">
        <w:rPr>
          <w:rFonts w:hint="eastAsia"/>
        </w:rPr>
        <w:t>単位数の合計に</w:t>
      </w:r>
      <w:r w:rsidRPr="00CC4D0B">
        <w:rPr>
          <w:rFonts w:hint="eastAsia"/>
        </w:rPr>
        <w:t>10.</w:t>
      </w:r>
      <w:r>
        <w:rPr>
          <w:rFonts w:hint="eastAsia"/>
        </w:rPr>
        <w:t>33</w:t>
      </w:r>
      <w:r w:rsidRPr="00CC4D0B">
        <w:rPr>
          <w:rFonts w:hint="eastAsia"/>
        </w:rPr>
        <w:t>円を乗じ、その１割分が利用料（通常）となります。</w:t>
      </w:r>
    </w:p>
    <w:p w14:paraId="643BC04D" w14:textId="1EA45984" w:rsidR="007957EC" w:rsidRDefault="00CA3D28" w:rsidP="00BC7A5E">
      <w:r>
        <w:rPr>
          <w:rFonts w:hint="eastAsia"/>
        </w:rPr>
        <w:t xml:space="preserve">　　令和</w:t>
      </w:r>
      <w:r>
        <w:rPr>
          <w:rFonts w:hint="eastAsia"/>
        </w:rPr>
        <w:t>3</w:t>
      </w:r>
      <w:r>
        <w:rPr>
          <w:rFonts w:hint="eastAsia"/>
        </w:rPr>
        <w:t>年</w:t>
      </w:r>
      <w:r>
        <w:rPr>
          <w:rFonts w:hint="eastAsia"/>
        </w:rPr>
        <w:t>9</w:t>
      </w:r>
      <w:r>
        <w:rPr>
          <w:rFonts w:hint="eastAsia"/>
        </w:rPr>
        <w:t>月</w:t>
      </w:r>
      <w:r>
        <w:rPr>
          <w:rFonts w:hint="eastAsia"/>
        </w:rPr>
        <w:t>30</w:t>
      </w:r>
      <w:r>
        <w:rPr>
          <w:rFonts w:hint="eastAsia"/>
        </w:rPr>
        <w:t>日まで、上記単位に</w:t>
      </w:r>
      <w:r>
        <w:rPr>
          <w:rFonts w:hint="eastAsia"/>
        </w:rPr>
        <w:t>0.1</w:t>
      </w:r>
      <w:r>
        <w:rPr>
          <w:rFonts w:hint="eastAsia"/>
        </w:rPr>
        <w:t>％を乗じた単位を適用します。</w:t>
      </w:r>
    </w:p>
    <w:p w14:paraId="7B5F0AB0" w14:textId="77777777" w:rsidR="00CA3D28" w:rsidRPr="00CA3D28" w:rsidRDefault="00CA3D28" w:rsidP="00BC7A5E"/>
    <w:p w14:paraId="665338B0" w14:textId="1F12B0B6" w:rsidR="00BC7A5E" w:rsidRDefault="00BC7A5E" w:rsidP="00BC7A5E">
      <w:pPr>
        <w:ind w:firstLineChars="100" w:firstLine="210"/>
      </w:pPr>
      <w:r>
        <w:rPr>
          <w:rFonts w:hint="eastAsia"/>
        </w:rPr>
        <w:t>滞在費と食費</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1276"/>
        <w:gridCol w:w="1275"/>
        <w:gridCol w:w="1560"/>
      </w:tblGrid>
      <w:tr w:rsidR="007D7A71" w:rsidRPr="007D7A71" w14:paraId="53E9E15D" w14:textId="77777777" w:rsidTr="007D7A71">
        <w:tc>
          <w:tcPr>
            <w:tcW w:w="5246" w:type="dxa"/>
            <w:vMerge w:val="restart"/>
            <w:shd w:val="clear" w:color="auto" w:fill="auto"/>
          </w:tcPr>
          <w:p w14:paraId="76339FF2" w14:textId="77777777" w:rsidR="007D7A71" w:rsidRPr="007D7A71" w:rsidRDefault="007D7A71" w:rsidP="007D7A71">
            <w:pPr>
              <w:ind w:left="210" w:hangingChars="100" w:hanging="210"/>
              <w:rPr>
                <w:rFonts w:ascii="ＭＳ 明朝" w:hAnsi="ＭＳ 明朝" w:cs="ＭＳ 明朝" w:hint="eastAsia"/>
                <w:color w:val="555555"/>
                <w:szCs w:val="21"/>
              </w:rPr>
            </w:pPr>
          </w:p>
          <w:p w14:paraId="358C0C70" w14:textId="77777777" w:rsidR="007D7A71" w:rsidRPr="007D7A71" w:rsidRDefault="007D7A71" w:rsidP="007D7A71">
            <w:p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利用者の負担段階</w:t>
            </w:r>
          </w:p>
        </w:tc>
        <w:tc>
          <w:tcPr>
            <w:tcW w:w="2551" w:type="dxa"/>
            <w:gridSpan w:val="2"/>
            <w:shd w:val="clear" w:color="auto" w:fill="auto"/>
          </w:tcPr>
          <w:p w14:paraId="58C5F289" w14:textId="77777777" w:rsidR="007D7A71" w:rsidRPr="007D7A71" w:rsidRDefault="007D7A71" w:rsidP="007D7A71">
            <w:pPr>
              <w:ind w:left="210" w:hangingChars="100" w:hanging="210"/>
              <w:rPr>
                <w:rFonts w:ascii="ＭＳ 明朝" w:hAnsi="ＭＳ 明朝" w:cs="ＭＳ 明朝" w:hint="eastAsia"/>
                <w:color w:val="555555"/>
                <w:szCs w:val="21"/>
              </w:rPr>
            </w:pPr>
            <w:r w:rsidRPr="007D7A71">
              <w:rPr>
                <w:rFonts w:ascii="ＭＳ 明朝" w:hAnsi="ＭＳ 明朝" w:cs="ＭＳ 明朝" w:hint="eastAsia"/>
                <w:color w:val="555555"/>
                <w:szCs w:val="21"/>
              </w:rPr>
              <w:t>１日あたりの滞在費</w:t>
            </w:r>
          </w:p>
        </w:tc>
        <w:tc>
          <w:tcPr>
            <w:tcW w:w="1560" w:type="dxa"/>
            <w:vMerge w:val="restart"/>
            <w:shd w:val="clear" w:color="auto" w:fill="auto"/>
          </w:tcPr>
          <w:p w14:paraId="3CF66768" w14:textId="77777777" w:rsidR="007D7A71" w:rsidRPr="007D7A71" w:rsidRDefault="007D7A71" w:rsidP="007D7A71">
            <w:pPr>
              <w:ind w:left="210" w:hangingChars="100" w:hanging="210"/>
              <w:rPr>
                <w:rFonts w:ascii="ＭＳ 明朝" w:hAnsi="ＭＳ 明朝" w:cs="ＭＳ 明朝" w:hint="eastAsia"/>
                <w:color w:val="555555"/>
                <w:szCs w:val="21"/>
              </w:rPr>
            </w:pPr>
            <w:r w:rsidRPr="007D7A71">
              <w:rPr>
                <w:rFonts w:ascii="ＭＳ 明朝" w:hAnsi="ＭＳ 明朝" w:cs="ＭＳ 明朝" w:hint="eastAsia"/>
                <w:color w:val="555555"/>
                <w:szCs w:val="21"/>
              </w:rPr>
              <w:t>１日あたりの食費</w:t>
            </w:r>
          </w:p>
        </w:tc>
      </w:tr>
      <w:tr w:rsidR="007D7A71" w:rsidRPr="007D7A71" w14:paraId="346DA3DC" w14:textId="77777777" w:rsidTr="007D7A71">
        <w:tc>
          <w:tcPr>
            <w:tcW w:w="5246" w:type="dxa"/>
            <w:vMerge/>
            <w:shd w:val="clear" w:color="auto" w:fill="auto"/>
          </w:tcPr>
          <w:p w14:paraId="4E778BCB" w14:textId="77777777" w:rsidR="007D7A71" w:rsidRPr="007D7A71" w:rsidRDefault="007D7A71" w:rsidP="007D7A71">
            <w:pPr>
              <w:ind w:left="210" w:hangingChars="100" w:hanging="210"/>
              <w:rPr>
                <w:rFonts w:ascii="ＭＳ 明朝" w:hAnsi="ＭＳ 明朝" w:cs="ＭＳ 明朝" w:hint="eastAsia"/>
                <w:color w:val="555555"/>
                <w:szCs w:val="21"/>
              </w:rPr>
            </w:pPr>
          </w:p>
        </w:tc>
        <w:tc>
          <w:tcPr>
            <w:tcW w:w="1276" w:type="dxa"/>
            <w:shd w:val="clear" w:color="auto" w:fill="auto"/>
          </w:tcPr>
          <w:p w14:paraId="5B3AD0DF" w14:textId="77777777" w:rsidR="007D7A71" w:rsidRPr="007D7A71" w:rsidRDefault="007D7A71" w:rsidP="007D7A71">
            <w:pPr>
              <w:ind w:left="210" w:hangingChars="100" w:hanging="210"/>
              <w:rPr>
                <w:rFonts w:ascii="ＭＳ 明朝" w:hAnsi="ＭＳ 明朝" w:cs="ＭＳ 明朝" w:hint="eastAsia"/>
                <w:color w:val="555555"/>
                <w:szCs w:val="21"/>
              </w:rPr>
            </w:pPr>
            <w:r w:rsidRPr="007D7A71">
              <w:rPr>
                <w:rFonts w:ascii="ＭＳ 明朝" w:hAnsi="ＭＳ 明朝" w:cs="ＭＳ 明朝" w:hint="eastAsia"/>
                <w:color w:val="555555"/>
                <w:szCs w:val="21"/>
              </w:rPr>
              <w:t>従来型個室</w:t>
            </w:r>
          </w:p>
        </w:tc>
        <w:tc>
          <w:tcPr>
            <w:tcW w:w="1275" w:type="dxa"/>
            <w:shd w:val="clear" w:color="auto" w:fill="auto"/>
          </w:tcPr>
          <w:p w14:paraId="7A6BEAF4" w14:textId="77777777" w:rsidR="007D7A71" w:rsidRPr="007D7A71" w:rsidRDefault="007D7A71" w:rsidP="007D7A71">
            <w:pPr>
              <w:ind w:left="210" w:hangingChars="100" w:hanging="210"/>
              <w:rPr>
                <w:rFonts w:ascii="ＭＳ 明朝" w:hAnsi="ＭＳ 明朝" w:cs="ＭＳ 明朝" w:hint="eastAsia"/>
                <w:color w:val="555555"/>
                <w:szCs w:val="21"/>
              </w:rPr>
            </w:pPr>
            <w:r w:rsidRPr="007D7A71">
              <w:rPr>
                <w:rFonts w:ascii="ＭＳ 明朝" w:hAnsi="ＭＳ 明朝" w:cs="ＭＳ 明朝" w:hint="eastAsia"/>
                <w:color w:val="555555"/>
                <w:szCs w:val="21"/>
              </w:rPr>
              <w:t>多床室</w:t>
            </w:r>
          </w:p>
        </w:tc>
        <w:tc>
          <w:tcPr>
            <w:tcW w:w="1560" w:type="dxa"/>
            <w:vMerge/>
            <w:shd w:val="clear" w:color="auto" w:fill="auto"/>
          </w:tcPr>
          <w:p w14:paraId="19217AB8" w14:textId="77777777" w:rsidR="007D7A71" w:rsidRPr="007D7A71" w:rsidRDefault="007D7A71" w:rsidP="007D7A71">
            <w:pPr>
              <w:ind w:left="210" w:hangingChars="100" w:hanging="210"/>
              <w:rPr>
                <w:rFonts w:ascii="ＭＳ 明朝" w:hAnsi="ＭＳ 明朝" w:cs="ＭＳ 明朝" w:hint="eastAsia"/>
                <w:color w:val="555555"/>
                <w:szCs w:val="21"/>
              </w:rPr>
            </w:pPr>
          </w:p>
        </w:tc>
      </w:tr>
      <w:tr w:rsidR="007D7A71" w:rsidRPr="007D7A71" w14:paraId="4EE7725D" w14:textId="77777777" w:rsidTr="007D7A71">
        <w:tc>
          <w:tcPr>
            <w:tcW w:w="5246" w:type="dxa"/>
            <w:shd w:val="clear" w:color="auto" w:fill="auto"/>
          </w:tcPr>
          <w:p w14:paraId="6D33FF8B" w14:textId="77777777" w:rsidR="007D7A71" w:rsidRPr="007D7A71" w:rsidRDefault="007D7A71" w:rsidP="007D7A71">
            <w:pPr>
              <w:ind w:left="210" w:hangingChars="100" w:hanging="210"/>
              <w:rPr>
                <w:rFonts w:ascii="ＭＳ 明朝" w:hAnsi="ＭＳ 明朝" w:cs="ＭＳ 明朝" w:hint="eastAsia"/>
                <w:color w:val="555555"/>
                <w:szCs w:val="21"/>
              </w:rPr>
            </w:pPr>
            <w:r w:rsidRPr="007D7A71">
              <w:rPr>
                <w:rFonts w:ascii="ＭＳ 明朝" w:hAnsi="ＭＳ 明朝" w:cs="ＭＳ 明朝" w:hint="eastAsia"/>
                <w:color w:val="555555"/>
                <w:szCs w:val="21"/>
              </w:rPr>
              <w:t>第１段階</w:t>
            </w:r>
          </w:p>
          <w:p w14:paraId="7EDF626A" w14:textId="77777777" w:rsidR="007D7A71" w:rsidRPr="007D7A71" w:rsidRDefault="007D7A71" w:rsidP="007D7A71">
            <w:pPr>
              <w:numPr>
                <w:ilvl w:val="0"/>
                <w:numId w:val="1"/>
              </w:numPr>
              <w:ind w:left="210" w:hangingChars="100" w:hanging="210"/>
              <w:rPr>
                <w:rFonts w:ascii="ＭＳ 明朝" w:hAnsi="ＭＳ 明朝" w:cs="ＭＳ 明朝" w:hint="eastAsia"/>
                <w:color w:val="555555"/>
                <w:szCs w:val="21"/>
              </w:rPr>
            </w:pPr>
            <w:r w:rsidRPr="007D7A71">
              <w:rPr>
                <w:rFonts w:ascii="ＭＳ 明朝" w:hAnsi="ＭＳ 明朝" w:cs="ＭＳ 明朝" w:hint="eastAsia"/>
                <w:color w:val="555555"/>
                <w:szCs w:val="21"/>
              </w:rPr>
              <w:t>老齢福祉年金受給者で世帯全員が住民税非課税</w:t>
            </w:r>
          </w:p>
          <w:p w14:paraId="5ACF8480" w14:textId="77777777" w:rsidR="007D7A71" w:rsidRPr="007D7A71" w:rsidRDefault="007D7A71" w:rsidP="007D7A71">
            <w:pPr>
              <w:numPr>
                <w:ilvl w:val="0"/>
                <w:numId w:val="1"/>
              </w:numPr>
              <w:ind w:left="210" w:hangingChars="100" w:hanging="210"/>
              <w:rPr>
                <w:rFonts w:ascii="ＭＳ 明朝" w:hAnsi="ＭＳ 明朝" w:cs="ＭＳ 明朝" w:hint="eastAsia"/>
                <w:color w:val="555555"/>
                <w:szCs w:val="21"/>
              </w:rPr>
            </w:pPr>
            <w:r w:rsidRPr="007D7A71">
              <w:rPr>
                <w:rFonts w:ascii="ＭＳ 明朝" w:hAnsi="ＭＳ 明朝" w:cs="ＭＳ 明朝" w:hint="eastAsia"/>
                <w:color w:val="555555"/>
                <w:szCs w:val="21"/>
              </w:rPr>
              <w:t>生活保護受給者等</w:t>
            </w:r>
          </w:p>
        </w:tc>
        <w:tc>
          <w:tcPr>
            <w:tcW w:w="1276" w:type="dxa"/>
            <w:shd w:val="clear" w:color="auto" w:fill="auto"/>
          </w:tcPr>
          <w:p w14:paraId="661B1669" w14:textId="77777777" w:rsidR="007D7A71" w:rsidRPr="007D7A71" w:rsidRDefault="007D7A71" w:rsidP="007D7A71">
            <w:pPr>
              <w:ind w:left="210" w:hangingChars="100" w:hanging="210"/>
              <w:jc w:val="center"/>
              <w:rPr>
                <w:rFonts w:ascii="ＭＳ 明朝" w:hAnsi="ＭＳ 明朝" w:cs="ＭＳ 明朝" w:hint="eastAsia"/>
                <w:color w:val="555555"/>
                <w:szCs w:val="21"/>
              </w:rPr>
            </w:pPr>
          </w:p>
          <w:p w14:paraId="3837BA46" w14:textId="77777777" w:rsidR="007D7A71" w:rsidRPr="007D7A71" w:rsidRDefault="007D7A71" w:rsidP="007D7A71">
            <w:p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320円</w:t>
            </w:r>
          </w:p>
        </w:tc>
        <w:tc>
          <w:tcPr>
            <w:tcW w:w="1275" w:type="dxa"/>
            <w:shd w:val="clear" w:color="auto" w:fill="auto"/>
          </w:tcPr>
          <w:p w14:paraId="4CF1DA22" w14:textId="77777777" w:rsidR="007D7A71" w:rsidRPr="007D7A71" w:rsidRDefault="007D7A71" w:rsidP="007D7A71">
            <w:pPr>
              <w:ind w:left="210" w:hangingChars="100" w:hanging="210"/>
              <w:jc w:val="center"/>
              <w:rPr>
                <w:rFonts w:ascii="ＭＳ 明朝" w:hAnsi="ＭＳ 明朝" w:cs="ＭＳ 明朝" w:hint="eastAsia"/>
                <w:color w:val="555555"/>
                <w:szCs w:val="21"/>
              </w:rPr>
            </w:pPr>
          </w:p>
          <w:p w14:paraId="754A27DC" w14:textId="77777777" w:rsidR="007D7A71" w:rsidRPr="007D7A71" w:rsidRDefault="007D7A71" w:rsidP="007D7A71">
            <w:p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0円</w:t>
            </w:r>
          </w:p>
        </w:tc>
        <w:tc>
          <w:tcPr>
            <w:tcW w:w="1560" w:type="dxa"/>
            <w:shd w:val="clear" w:color="auto" w:fill="auto"/>
          </w:tcPr>
          <w:p w14:paraId="38E81723" w14:textId="77777777" w:rsidR="007D7A71" w:rsidRPr="007D7A71" w:rsidRDefault="007D7A71" w:rsidP="007D7A71">
            <w:pPr>
              <w:ind w:left="210" w:hangingChars="100" w:hanging="210"/>
              <w:jc w:val="center"/>
              <w:rPr>
                <w:rFonts w:ascii="ＭＳ 明朝" w:hAnsi="ＭＳ 明朝" w:cs="ＭＳ 明朝" w:hint="eastAsia"/>
                <w:color w:val="555555"/>
                <w:szCs w:val="21"/>
              </w:rPr>
            </w:pPr>
          </w:p>
          <w:p w14:paraId="3ACC6911" w14:textId="77777777" w:rsidR="007D7A71" w:rsidRPr="007D7A71" w:rsidRDefault="007D7A71" w:rsidP="007D7A71">
            <w:p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300円</w:t>
            </w:r>
          </w:p>
        </w:tc>
      </w:tr>
      <w:tr w:rsidR="007D7A71" w:rsidRPr="007D7A71" w14:paraId="3DB61D7F" w14:textId="77777777" w:rsidTr="007D7A71">
        <w:tc>
          <w:tcPr>
            <w:tcW w:w="5246" w:type="dxa"/>
            <w:shd w:val="clear" w:color="auto" w:fill="auto"/>
          </w:tcPr>
          <w:p w14:paraId="201B34AD" w14:textId="77777777" w:rsidR="007D7A71" w:rsidRPr="007D7A71" w:rsidRDefault="007D7A71" w:rsidP="007D7A71">
            <w:pPr>
              <w:ind w:left="210" w:hangingChars="100" w:hanging="210"/>
              <w:rPr>
                <w:rFonts w:ascii="ＭＳ 明朝" w:hAnsi="ＭＳ 明朝" w:cs="ＭＳ 明朝" w:hint="eastAsia"/>
                <w:color w:val="555555"/>
                <w:szCs w:val="21"/>
              </w:rPr>
            </w:pPr>
            <w:r w:rsidRPr="007D7A71">
              <w:rPr>
                <w:rFonts w:ascii="ＭＳ 明朝" w:hAnsi="ＭＳ 明朝" w:cs="ＭＳ 明朝" w:hint="eastAsia"/>
                <w:color w:val="555555"/>
                <w:szCs w:val="21"/>
              </w:rPr>
              <w:t>第２段階</w:t>
            </w:r>
          </w:p>
          <w:p w14:paraId="4EC090FC" w14:textId="77777777" w:rsidR="007D7A71" w:rsidRPr="007D7A71" w:rsidRDefault="007D7A71" w:rsidP="007D7A71">
            <w:pPr>
              <w:numPr>
                <w:ilvl w:val="0"/>
                <w:numId w:val="1"/>
              </w:numPr>
              <w:ind w:left="210" w:hangingChars="100" w:hanging="210"/>
              <w:rPr>
                <w:rFonts w:ascii="ＭＳ 明朝" w:hAnsi="ＭＳ 明朝" w:cs="ＭＳ 明朝" w:hint="eastAsia"/>
                <w:color w:val="555555"/>
                <w:szCs w:val="21"/>
              </w:rPr>
            </w:pPr>
            <w:r w:rsidRPr="007D7A71">
              <w:rPr>
                <w:rFonts w:ascii="ＭＳ 明朝" w:hAnsi="ＭＳ 明朝" w:cs="ＭＳ 明朝" w:hint="eastAsia"/>
                <w:color w:val="555555"/>
                <w:szCs w:val="21"/>
              </w:rPr>
              <w:t>世帯全員が住民税非課税で課税年金収入額と合計所得金額の合計が80万円以下の方</w:t>
            </w:r>
          </w:p>
        </w:tc>
        <w:tc>
          <w:tcPr>
            <w:tcW w:w="1276" w:type="dxa"/>
            <w:shd w:val="clear" w:color="auto" w:fill="auto"/>
          </w:tcPr>
          <w:p w14:paraId="4C86FFF8" w14:textId="77777777" w:rsidR="007D7A71" w:rsidRPr="007D7A71" w:rsidRDefault="007D7A71" w:rsidP="007D7A71">
            <w:pPr>
              <w:ind w:left="210" w:hangingChars="100" w:hanging="210"/>
              <w:jc w:val="center"/>
              <w:rPr>
                <w:rFonts w:ascii="ＭＳ 明朝" w:hAnsi="ＭＳ 明朝" w:cs="ＭＳ 明朝" w:hint="eastAsia"/>
                <w:color w:val="555555"/>
                <w:szCs w:val="21"/>
              </w:rPr>
            </w:pPr>
          </w:p>
          <w:p w14:paraId="7216A090" w14:textId="77777777" w:rsidR="007D7A71" w:rsidRPr="007D7A71" w:rsidRDefault="007D7A71" w:rsidP="007D7A71">
            <w:p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420円</w:t>
            </w:r>
          </w:p>
        </w:tc>
        <w:tc>
          <w:tcPr>
            <w:tcW w:w="1275" w:type="dxa"/>
            <w:shd w:val="clear" w:color="auto" w:fill="auto"/>
          </w:tcPr>
          <w:p w14:paraId="691A9B7D" w14:textId="77777777" w:rsidR="007D7A71" w:rsidRPr="007D7A71" w:rsidRDefault="007D7A71" w:rsidP="007D7A71">
            <w:pPr>
              <w:ind w:left="210" w:hangingChars="100" w:hanging="210"/>
              <w:jc w:val="center"/>
              <w:rPr>
                <w:rFonts w:ascii="ＭＳ 明朝" w:hAnsi="ＭＳ 明朝" w:cs="ＭＳ 明朝" w:hint="eastAsia"/>
                <w:color w:val="555555"/>
                <w:szCs w:val="21"/>
              </w:rPr>
            </w:pPr>
          </w:p>
          <w:p w14:paraId="3CCBE8E5" w14:textId="77777777" w:rsidR="007D7A71" w:rsidRPr="007D7A71" w:rsidRDefault="007D7A71" w:rsidP="007D7A71">
            <w:p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370円</w:t>
            </w:r>
          </w:p>
        </w:tc>
        <w:tc>
          <w:tcPr>
            <w:tcW w:w="1560" w:type="dxa"/>
            <w:shd w:val="clear" w:color="auto" w:fill="auto"/>
          </w:tcPr>
          <w:p w14:paraId="75B274E7" w14:textId="77777777" w:rsidR="007D7A71" w:rsidRPr="007D7A71" w:rsidRDefault="007D7A71" w:rsidP="007D7A71">
            <w:pPr>
              <w:ind w:left="210" w:hangingChars="100" w:hanging="210"/>
              <w:jc w:val="center"/>
              <w:rPr>
                <w:rFonts w:ascii="ＭＳ 明朝" w:hAnsi="ＭＳ 明朝" w:cs="ＭＳ 明朝" w:hint="eastAsia"/>
                <w:color w:val="555555"/>
                <w:szCs w:val="21"/>
              </w:rPr>
            </w:pPr>
          </w:p>
          <w:p w14:paraId="5A3BA858" w14:textId="77777777" w:rsidR="007D7A71" w:rsidRPr="007D7A71" w:rsidRDefault="007D7A71" w:rsidP="007D7A71">
            <w:p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600円</w:t>
            </w:r>
          </w:p>
        </w:tc>
      </w:tr>
      <w:tr w:rsidR="007D7A71" w:rsidRPr="007D7A71" w14:paraId="56430D8E" w14:textId="77777777" w:rsidTr="007D7A71">
        <w:trPr>
          <w:trHeight w:val="797"/>
        </w:trPr>
        <w:tc>
          <w:tcPr>
            <w:tcW w:w="5246" w:type="dxa"/>
            <w:vMerge w:val="restart"/>
            <w:shd w:val="clear" w:color="auto" w:fill="auto"/>
          </w:tcPr>
          <w:p w14:paraId="0E966FB3" w14:textId="77777777" w:rsidR="007D7A71" w:rsidRPr="007D7A71" w:rsidRDefault="007D7A71" w:rsidP="007D7A71">
            <w:pPr>
              <w:ind w:left="210" w:hangingChars="100" w:hanging="210"/>
              <w:rPr>
                <w:rFonts w:ascii="ＭＳ 明朝" w:hAnsi="ＭＳ 明朝" w:cs="ＭＳ 明朝" w:hint="eastAsia"/>
                <w:color w:val="555555"/>
                <w:szCs w:val="21"/>
              </w:rPr>
            </w:pPr>
            <w:r w:rsidRPr="007D7A71">
              <w:rPr>
                <w:rFonts w:ascii="ＭＳ 明朝" w:hAnsi="ＭＳ 明朝" w:cs="ＭＳ 明朝" w:hint="eastAsia"/>
                <w:color w:val="555555"/>
                <w:szCs w:val="21"/>
              </w:rPr>
              <w:t>第３段階</w:t>
            </w:r>
          </w:p>
          <w:p w14:paraId="3C47E258" w14:textId="77777777" w:rsidR="007D7A71" w:rsidRPr="007D7A71" w:rsidRDefault="007D7A71" w:rsidP="007D7A71">
            <w:pPr>
              <w:numPr>
                <w:ilvl w:val="0"/>
                <w:numId w:val="1"/>
              </w:numPr>
              <w:ind w:left="210" w:hangingChars="100" w:hanging="210"/>
              <w:rPr>
                <w:rFonts w:ascii="ＭＳ 明朝" w:hAnsi="ＭＳ 明朝" w:cs="ＭＳ 明朝" w:hint="eastAsia"/>
                <w:color w:val="555555"/>
                <w:szCs w:val="21"/>
              </w:rPr>
            </w:pPr>
            <w:r w:rsidRPr="007D7A71">
              <w:rPr>
                <w:rFonts w:ascii="ＭＳ 明朝" w:hAnsi="ＭＳ 明朝" w:cs="ＭＳ 明朝" w:hint="eastAsia"/>
                <w:color w:val="555555"/>
                <w:szCs w:val="21"/>
              </w:rPr>
              <w:t>世帯全員が住民税非課税で第2段階に該当しない方（①年金収入等が80万円を超え</w:t>
            </w:r>
            <w:r w:rsidRPr="007D7A71">
              <w:rPr>
                <w:rFonts w:ascii="ＭＳ 明朝" w:hAnsi="ＭＳ 明朝" w:cs="ＭＳ 明朝"/>
                <w:color w:val="555555"/>
                <w:szCs w:val="21"/>
              </w:rPr>
              <w:t>120</w:t>
            </w:r>
            <w:r w:rsidRPr="007D7A71">
              <w:rPr>
                <w:rFonts w:ascii="ＭＳ 明朝" w:hAnsi="ＭＳ 明朝" w:cs="ＭＳ 明朝" w:hint="eastAsia"/>
                <w:color w:val="555555"/>
                <w:szCs w:val="21"/>
              </w:rPr>
              <w:t>万円以下の方　②年金収入等が</w:t>
            </w:r>
            <w:r w:rsidRPr="007D7A71">
              <w:rPr>
                <w:rFonts w:ascii="ＭＳ 明朝" w:hAnsi="ＭＳ 明朝" w:cs="ＭＳ 明朝"/>
                <w:color w:val="555555"/>
                <w:szCs w:val="21"/>
              </w:rPr>
              <w:t>120</w:t>
            </w:r>
            <w:r w:rsidRPr="007D7A71">
              <w:rPr>
                <w:rFonts w:ascii="ＭＳ 明朝" w:hAnsi="ＭＳ 明朝" w:cs="ＭＳ 明朝" w:hint="eastAsia"/>
                <w:color w:val="555555"/>
                <w:szCs w:val="21"/>
              </w:rPr>
              <w:t>万円超の方）</w:t>
            </w:r>
          </w:p>
        </w:tc>
        <w:tc>
          <w:tcPr>
            <w:tcW w:w="1276" w:type="dxa"/>
            <w:shd w:val="clear" w:color="auto" w:fill="auto"/>
            <w:vAlign w:val="center"/>
          </w:tcPr>
          <w:p w14:paraId="2CC32C47" w14:textId="77777777" w:rsidR="007D7A71" w:rsidRPr="007D7A71" w:rsidRDefault="007D7A71" w:rsidP="007D7A71">
            <w:pPr>
              <w:numPr>
                <w:ilvl w:val="0"/>
                <w:numId w:val="2"/>
              </w:num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820円</w:t>
            </w:r>
          </w:p>
        </w:tc>
        <w:tc>
          <w:tcPr>
            <w:tcW w:w="1275" w:type="dxa"/>
            <w:shd w:val="clear" w:color="auto" w:fill="auto"/>
            <w:vAlign w:val="center"/>
          </w:tcPr>
          <w:p w14:paraId="56865F42" w14:textId="77777777" w:rsidR="007D7A71" w:rsidRPr="007D7A71" w:rsidRDefault="007D7A71" w:rsidP="007D7A71">
            <w:pPr>
              <w:numPr>
                <w:ilvl w:val="0"/>
                <w:numId w:val="3"/>
              </w:num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370円</w:t>
            </w:r>
          </w:p>
        </w:tc>
        <w:tc>
          <w:tcPr>
            <w:tcW w:w="1560" w:type="dxa"/>
            <w:shd w:val="clear" w:color="auto" w:fill="auto"/>
            <w:vAlign w:val="center"/>
          </w:tcPr>
          <w:p w14:paraId="7C013B0B" w14:textId="77777777" w:rsidR="007D7A71" w:rsidRPr="007D7A71" w:rsidRDefault="007D7A71" w:rsidP="007D7A71">
            <w:pPr>
              <w:numPr>
                <w:ilvl w:val="0"/>
                <w:numId w:val="4"/>
              </w:num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1,000円</w:t>
            </w:r>
          </w:p>
        </w:tc>
      </w:tr>
      <w:tr w:rsidR="007D7A71" w:rsidRPr="007D7A71" w14:paraId="06971802" w14:textId="77777777" w:rsidTr="007D7A71">
        <w:trPr>
          <w:trHeight w:val="555"/>
        </w:trPr>
        <w:tc>
          <w:tcPr>
            <w:tcW w:w="5246" w:type="dxa"/>
            <w:vMerge/>
            <w:shd w:val="clear" w:color="auto" w:fill="auto"/>
          </w:tcPr>
          <w:p w14:paraId="656BE477" w14:textId="77777777" w:rsidR="007D7A71" w:rsidRPr="007D7A71" w:rsidRDefault="007D7A71" w:rsidP="007D7A71">
            <w:pPr>
              <w:ind w:left="210" w:hangingChars="100" w:hanging="210"/>
              <w:rPr>
                <w:rFonts w:ascii="ＭＳ 明朝" w:hAnsi="ＭＳ 明朝" w:cs="ＭＳ 明朝" w:hint="eastAsia"/>
                <w:color w:val="555555"/>
                <w:szCs w:val="21"/>
              </w:rPr>
            </w:pPr>
          </w:p>
        </w:tc>
        <w:tc>
          <w:tcPr>
            <w:tcW w:w="1276" w:type="dxa"/>
            <w:shd w:val="clear" w:color="auto" w:fill="auto"/>
            <w:vAlign w:val="center"/>
          </w:tcPr>
          <w:p w14:paraId="772887F0" w14:textId="77777777" w:rsidR="007D7A71" w:rsidRPr="007D7A71" w:rsidRDefault="007D7A71" w:rsidP="007D7A71">
            <w:pPr>
              <w:numPr>
                <w:ilvl w:val="0"/>
                <w:numId w:val="4"/>
              </w:num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820円</w:t>
            </w:r>
          </w:p>
        </w:tc>
        <w:tc>
          <w:tcPr>
            <w:tcW w:w="1275" w:type="dxa"/>
            <w:shd w:val="clear" w:color="auto" w:fill="auto"/>
            <w:vAlign w:val="center"/>
          </w:tcPr>
          <w:p w14:paraId="68F3F2CD" w14:textId="77777777" w:rsidR="007D7A71" w:rsidRPr="007D7A71" w:rsidRDefault="007D7A71" w:rsidP="007D7A71">
            <w:pPr>
              <w:numPr>
                <w:ilvl w:val="0"/>
                <w:numId w:val="3"/>
              </w:num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370円</w:t>
            </w:r>
          </w:p>
        </w:tc>
        <w:tc>
          <w:tcPr>
            <w:tcW w:w="1560" w:type="dxa"/>
            <w:shd w:val="clear" w:color="auto" w:fill="auto"/>
            <w:vAlign w:val="center"/>
          </w:tcPr>
          <w:p w14:paraId="71B6A2F9" w14:textId="77777777" w:rsidR="007D7A71" w:rsidRPr="007D7A71" w:rsidRDefault="007D7A71" w:rsidP="007D7A71">
            <w:p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② 1,300円</w:t>
            </w:r>
          </w:p>
        </w:tc>
      </w:tr>
      <w:tr w:rsidR="007D7A71" w:rsidRPr="007D7A71" w14:paraId="1D4A3533" w14:textId="77777777" w:rsidTr="007D7A71">
        <w:tc>
          <w:tcPr>
            <w:tcW w:w="5246" w:type="dxa"/>
            <w:shd w:val="clear" w:color="auto" w:fill="auto"/>
          </w:tcPr>
          <w:p w14:paraId="6D80A76A" w14:textId="77777777" w:rsidR="007D7A71" w:rsidRPr="007D7A71" w:rsidRDefault="007D7A71" w:rsidP="007D7A71">
            <w:pPr>
              <w:ind w:left="210" w:hangingChars="100" w:hanging="210"/>
              <w:rPr>
                <w:rFonts w:ascii="ＭＳ 明朝" w:hAnsi="ＭＳ 明朝" w:cs="ＭＳ 明朝" w:hint="eastAsia"/>
                <w:color w:val="555555"/>
                <w:szCs w:val="21"/>
              </w:rPr>
            </w:pPr>
            <w:r w:rsidRPr="007D7A71">
              <w:rPr>
                <w:rFonts w:ascii="ＭＳ 明朝" w:hAnsi="ＭＳ 明朝" w:cs="ＭＳ 明朝" w:hint="eastAsia"/>
                <w:color w:val="555555"/>
                <w:szCs w:val="21"/>
              </w:rPr>
              <w:t>第４段階</w:t>
            </w:r>
          </w:p>
          <w:p w14:paraId="7BA39187" w14:textId="77777777" w:rsidR="007D7A71" w:rsidRPr="007D7A71" w:rsidRDefault="007D7A71" w:rsidP="007D7A71">
            <w:pPr>
              <w:numPr>
                <w:ilvl w:val="0"/>
                <w:numId w:val="1"/>
              </w:numPr>
              <w:ind w:left="210" w:hangingChars="100" w:hanging="210"/>
              <w:rPr>
                <w:rFonts w:ascii="ＭＳ 明朝" w:hAnsi="ＭＳ 明朝" w:cs="ＭＳ 明朝" w:hint="eastAsia"/>
                <w:color w:val="555555"/>
                <w:szCs w:val="21"/>
              </w:rPr>
            </w:pPr>
            <w:r w:rsidRPr="007D7A71">
              <w:rPr>
                <w:rFonts w:ascii="ＭＳ 明朝" w:hAnsi="ＭＳ 明朝" w:cs="ＭＳ 明朝" w:hint="eastAsia"/>
                <w:color w:val="555555"/>
                <w:szCs w:val="21"/>
              </w:rPr>
              <w:t>第１～３段階以外の方</w:t>
            </w:r>
          </w:p>
          <w:p w14:paraId="4D12EA58" w14:textId="77777777" w:rsidR="007D7A71" w:rsidRPr="007D7A71" w:rsidRDefault="007D7A71" w:rsidP="007D7A71">
            <w:pPr>
              <w:ind w:left="210" w:hangingChars="100" w:hanging="210"/>
              <w:rPr>
                <w:rFonts w:ascii="ＭＳ 明朝" w:hAnsi="ＭＳ 明朝" w:cs="ＭＳ 明朝" w:hint="eastAsia"/>
                <w:color w:val="555555"/>
                <w:szCs w:val="21"/>
              </w:rPr>
            </w:pPr>
          </w:p>
        </w:tc>
        <w:tc>
          <w:tcPr>
            <w:tcW w:w="1276" w:type="dxa"/>
            <w:shd w:val="clear" w:color="auto" w:fill="auto"/>
          </w:tcPr>
          <w:p w14:paraId="69B50703" w14:textId="77777777" w:rsidR="007D7A71" w:rsidRPr="007D7A71" w:rsidRDefault="007D7A71" w:rsidP="007D7A71">
            <w:pPr>
              <w:ind w:left="210" w:hangingChars="100" w:hanging="210"/>
              <w:jc w:val="center"/>
              <w:rPr>
                <w:rFonts w:ascii="ＭＳ 明朝" w:hAnsi="ＭＳ 明朝" w:cs="ＭＳ 明朝" w:hint="eastAsia"/>
                <w:color w:val="555555"/>
                <w:szCs w:val="21"/>
              </w:rPr>
            </w:pPr>
          </w:p>
          <w:p w14:paraId="60DADE25" w14:textId="77777777" w:rsidR="007D7A71" w:rsidRPr="007D7A71" w:rsidRDefault="007D7A71" w:rsidP="007D7A71">
            <w:p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1,171円</w:t>
            </w:r>
          </w:p>
        </w:tc>
        <w:tc>
          <w:tcPr>
            <w:tcW w:w="1275" w:type="dxa"/>
            <w:shd w:val="clear" w:color="auto" w:fill="auto"/>
          </w:tcPr>
          <w:p w14:paraId="47892C66" w14:textId="77777777" w:rsidR="007D7A71" w:rsidRPr="007D7A71" w:rsidRDefault="007D7A71" w:rsidP="007D7A71">
            <w:pPr>
              <w:ind w:left="210" w:hangingChars="100" w:hanging="210"/>
              <w:jc w:val="center"/>
              <w:rPr>
                <w:rFonts w:ascii="ＭＳ 明朝" w:hAnsi="ＭＳ 明朝" w:cs="ＭＳ 明朝" w:hint="eastAsia"/>
                <w:color w:val="555555"/>
                <w:szCs w:val="21"/>
              </w:rPr>
            </w:pPr>
          </w:p>
          <w:p w14:paraId="747921AA" w14:textId="77777777" w:rsidR="007D7A71" w:rsidRPr="007D7A71" w:rsidRDefault="007D7A71" w:rsidP="007D7A71">
            <w:p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855円</w:t>
            </w:r>
          </w:p>
        </w:tc>
        <w:tc>
          <w:tcPr>
            <w:tcW w:w="1560" w:type="dxa"/>
            <w:shd w:val="clear" w:color="auto" w:fill="auto"/>
          </w:tcPr>
          <w:p w14:paraId="660D6414" w14:textId="77777777" w:rsidR="007D7A71" w:rsidRPr="007D7A71" w:rsidRDefault="007D7A71" w:rsidP="007D7A71">
            <w:p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朝食412円</w:t>
            </w:r>
          </w:p>
          <w:p w14:paraId="2AC52DB5" w14:textId="77777777" w:rsidR="007D7A71" w:rsidRPr="007D7A71" w:rsidRDefault="007D7A71" w:rsidP="007D7A71">
            <w:p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昼食550円</w:t>
            </w:r>
          </w:p>
          <w:p w14:paraId="69773572" w14:textId="77777777" w:rsidR="007D7A71" w:rsidRPr="007D7A71" w:rsidRDefault="007D7A71" w:rsidP="007D7A71">
            <w:pPr>
              <w:ind w:left="210" w:hangingChars="100" w:hanging="210"/>
              <w:jc w:val="center"/>
              <w:rPr>
                <w:rFonts w:ascii="ＭＳ 明朝" w:hAnsi="ＭＳ 明朝" w:cs="ＭＳ 明朝" w:hint="eastAsia"/>
                <w:color w:val="555555"/>
                <w:szCs w:val="21"/>
              </w:rPr>
            </w:pPr>
            <w:r w:rsidRPr="007D7A71">
              <w:rPr>
                <w:rFonts w:ascii="ＭＳ 明朝" w:hAnsi="ＭＳ 明朝" w:cs="ＭＳ 明朝" w:hint="eastAsia"/>
                <w:color w:val="555555"/>
                <w:szCs w:val="21"/>
              </w:rPr>
              <w:t>夕食483円</w:t>
            </w:r>
          </w:p>
        </w:tc>
      </w:tr>
    </w:tbl>
    <w:p w14:paraId="775CBA2B" w14:textId="77777777" w:rsidR="007957EC" w:rsidRDefault="007957EC" w:rsidP="007957EC">
      <w:pPr>
        <w:ind w:left="210" w:hangingChars="100" w:hanging="210"/>
        <w:rPr>
          <w:rFonts w:ascii="ＭＳ 明朝" w:hAnsi="ＭＳ 明朝" w:cs="Helvetica"/>
          <w:color w:val="555555"/>
          <w:szCs w:val="21"/>
        </w:rPr>
      </w:pPr>
      <w:r w:rsidRPr="00286E51">
        <w:rPr>
          <w:rFonts w:ascii="ＭＳ 明朝" w:hAnsi="ＭＳ 明朝" w:cs="ＭＳ 明朝" w:hint="eastAsia"/>
          <w:color w:val="555555"/>
          <w:szCs w:val="21"/>
        </w:rPr>
        <w:t>※</w:t>
      </w:r>
      <w:r>
        <w:rPr>
          <w:rFonts w:ascii="ＭＳ 明朝" w:hAnsi="ＭＳ 明朝" w:cs="Helvetica" w:hint="eastAsia"/>
          <w:color w:val="555555"/>
          <w:szCs w:val="21"/>
        </w:rPr>
        <w:t>他に介護保険制度による</w:t>
      </w:r>
      <w:r w:rsidRPr="00286E51">
        <w:rPr>
          <w:rFonts w:ascii="ＭＳ 明朝" w:hAnsi="ＭＳ 明朝" w:cs="Helvetica"/>
          <w:color w:val="555555"/>
          <w:szCs w:val="21"/>
        </w:rPr>
        <w:t>加算は状況に応じて別途算定させていただきます。</w:t>
      </w:r>
    </w:p>
    <w:p w14:paraId="28A5DA69" w14:textId="77777777" w:rsidR="00AC2FEF" w:rsidRPr="007957EC" w:rsidRDefault="00AC2FEF"/>
    <w:sectPr w:rsidR="00AC2FEF" w:rsidRPr="007957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898D" w14:textId="77777777" w:rsidR="00567ED5" w:rsidRDefault="00567ED5" w:rsidP="00CA3D28">
      <w:r>
        <w:separator/>
      </w:r>
    </w:p>
  </w:endnote>
  <w:endnote w:type="continuationSeparator" w:id="0">
    <w:p w14:paraId="7E53F349" w14:textId="77777777" w:rsidR="00567ED5" w:rsidRDefault="00567ED5" w:rsidP="00CA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1B08" w14:textId="77777777" w:rsidR="00567ED5" w:rsidRDefault="00567ED5" w:rsidP="00CA3D28">
      <w:r>
        <w:separator/>
      </w:r>
    </w:p>
  </w:footnote>
  <w:footnote w:type="continuationSeparator" w:id="0">
    <w:p w14:paraId="083AC210" w14:textId="77777777" w:rsidR="00567ED5" w:rsidRDefault="00567ED5" w:rsidP="00CA3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55DD"/>
    <w:multiLevelType w:val="hybridMultilevel"/>
    <w:tmpl w:val="7AD60A68"/>
    <w:lvl w:ilvl="0" w:tplc="AE4E8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E645D"/>
    <w:multiLevelType w:val="hybridMultilevel"/>
    <w:tmpl w:val="924C18AA"/>
    <w:lvl w:ilvl="0" w:tplc="48C64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9176FA"/>
    <w:multiLevelType w:val="hybridMultilevel"/>
    <w:tmpl w:val="DD963E12"/>
    <w:lvl w:ilvl="0" w:tplc="C4A8F9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062BA8"/>
    <w:multiLevelType w:val="hybridMultilevel"/>
    <w:tmpl w:val="62D4F4AC"/>
    <w:lvl w:ilvl="0" w:tplc="91F87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5E"/>
    <w:rsid w:val="00567ED5"/>
    <w:rsid w:val="007957EC"/>
    <w:rsid w:val="007D7A71"/>
    <w:rsid w:val="00AC2FEF"/>
    <w:rsid w:val="00BC7A5E"/>
    <w:rsid w:val="00CA3D28"/>
    <w:rsid w:val="00FC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EF2D8"/>
  <w15:chartTrackingRefBased/>
  <w15:docId w15:val="{90D8BCA3-3C15-4413-BA8D-59DD2321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A5E"/>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D28"/>
    <w:pPr>
      <w:tabs>
        <w:tab w:val="center" w:pos="4252"/>
        <w:tab w:val="right" w:pos="8504"/>
      </w:tabs>
      <w:snapToGrid w:val="0"/>
    </w:pPr>
  </w:style>
  <w:style w:type="character" w:customStyle="1" w:styleId="a4">
    <w:name w:val="ヘッダー (文字)"/>
    <w:basedOn w:val="a0"/>
    <w:link w:val="a3"/>
    <w:uiPriority w:val="99"/>
    <w:rsid w:val="00CA3D28"/>
    <w:rPr>
      <w:rFonts w:ascii="Century" w:eastAsia="ＭＳ 明朝" w:hAnsi="Century" w:cs="Times New Roman"/>
      <w:szCs w:val="24"/>
    </w:rPr>
  </w:style>
  <w:style w:type="paragraph" w:styleId="a5">
    <w:name w:val="footer"/>
    <w:basedOn w:val="a"/>
    <w:link w:val="a6"/>
    <w:uiPriority w:val="99"/>
    <w:unhideWhenUsed/>
    <w:rsid w:val="00CA3D28"/>
    <w:pPr>
      <w:tabs>
        <w:tab w:val="center" w:pos="4252"/>
        <w:tab w:val="right" w:pos="8504"/>
      </w:tabs>
      <w:snapToGrid w:val="0"/>
    </w:pPr>
  </w:style>
  <w:style w:type="character" w:customStyle="1" w:styleId="a6">
    <w:name w:val="フッター (文字)"/>
    <w:basedOn w:val="a0"/>
    <w:link w:val="a5"/>
    <w:uiPriority w:val="99"/>
    <w:rsid w:val="00CA3D2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DTUSR005</dc:creator>
  <cp:keywords/>
  <dc:description/>
  <cp:lastModifiedBy>DTUSR005</cp:lastModifiedBy>
  <cp:revision>4</cp:revision>
  <dcterms:created xsi:type="dcterms:W3CDTF">2021-05-04T01:28:00Z</dcterms:created>
  <dcterms:modified xsi:type="dcterms:W3CDTF">2021-08-23T09:53:00Z</dcterms:modified>
</cp:coreProperties>
</file>